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全自动糖化血红蛋白分析仪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参数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分析原理：离子交换高效液相色谱(HPLC) 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检测方法：双波长吸光度法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检测模式：提供标准模式、变异模式；每种模式均提供3重洗脱，图谱易观察异常峰及未知峰，能识别常见的血红蛋白变异体：HbC、HbD、HbE、HbS。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线性范围：4.0%-18.0%。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检测参数：HbA1c, HbA1, HbF。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HbF排除：HbF自动去除再计算，避免HbF高值干扰。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单机处理速度：每标本检测≤45s，速度≥80T/h。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标本处理：一次性≥90个样本容量，原始管上机检测，支持盖帽穿刺，无需前处理 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检测样本：全血或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稀释样本，支持指尖血检测。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0.</w:t>
      </w:r>
      <w:r>
        <w:rPr>
          <w:rFonts w:hint="eastAsia" w:ascii="仿宋" w:hAnsi="仿宋" w:eastAsia="仿宋" w:cs="仿宋"/>
          <w:sz w:val="28"/>
          <w:szCs w:val="28"/>
        </w:rPr>
        <w:t>层析柱寿命≥3000次检测。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</w:t>
      </w:r>
      <w:r>
        <w:rPr>
          <w:rFonts w:hint="eastAsia" w:ascii="仿宋" w:hAnsi="仿宋" w:eastAsia="仿宋" w:cs="仿宋"/>
          <w:sz w:val="28"/>
          <w:szCs w:val="28"/>
        </w:rPr>
        <w:t>系统管理：触摸式彩色液晶显示屏、中文操作系统、试剂量自动监测功能、自动报警和错误提示功能、试剂效期管理（开封日期，有效期管理功能）、用户管理功能 (符合ISO15189对于溯源的要求)。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</w:t>
      </w:r>
      <w:r>
        <w:rPr>
          <w:rFonts w:hint="eastAsia" w:ascii="仿宋" w:hAnsi="仿宋" w:eastAsia="仿宋" w:cs="仿宋"/>
          <w:sz w:val="28"/>
          <w:szCs w:val="28"/>
        </w:rPr>
        <w:t>质量管理：可提供原厂配套的质控、校准。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sectPr>
      <w:footerReference r:id="rId3" w:type="default"/>
      <w:pgSz w:w="11906" w:h="16838"/>
      <w:pgMar w:top="1402" w:right="1800" w:bottom="155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ab/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C62AF4"/>
    <w:rsid w:val="0001444D"/>
    <w:rsid w:val="000579D5"/>
    <w:rsid w:val="00060014"/>
    <w:rsid w:val="000707FE"/>
    <w:rsid w:val="00070A0F"/>
    <w:rsid w:val="00074C49"/>
    <w:rsid w:val="0007522C"/>
    <w:rsid w:val="00077FAA"/>
    <w:rsid w:val="00086EEC"/>
    <w:rsid w:val="0009280A"/>
    <w:rsid w:val="000B78A5"/>
    <w:rsid w:val="000C4B35"/>
    <w:rsid w:val="000E05A6"/>
    <w:rsid w:val="000F648C"/>
    <w:rsid w:val="00106F6E"/>
    <w:rsid w:val="00117296"/>
    <w:rsid w:val="00134A37"/>
    <w:rsid w:val="0013662B"/>
    <w:rsid w:val="0015057E"/>
    <w:rsid w:val="0015539A"/>
    <w:rsid w:val="00184F7D"/>
    <w:rsid w:val="001A2C71"/>
    <w:rsid w:val="001D122B"/>
    <w:rsid w:val="001D15B4"/>
    <w:rsid w:val="001D5134"/>
    <w:rsid w:val="001D792A"/>
    <w:rsid w:val="001E0334"/>
    <w:rsid w:val="001F3C57"/>
    <w:rsid w:val="002038D4"/>
    <w:rsid w:val="002339DB"/>
    <w:rsid w:val="0025057F"/>
    <w:rsid w:val="002509FA"/>
    <w:rsid w:val="002773A3"/>
    <w:rsid w:val="00277C9B"/>
    <w:rsid w:val="002914CE"/>
    <w:rsid w:val="002915EE"/>
    <w:rsid w:val="002A1724"/>
    <w:rsid w:val="002C7996"/>
    <w:rsid w:val="002D4927"/>
    <w:rsid w:val="002D5C80"/>
    <w:rsid w:val="002F3F48"/>
    <w:rsid w:val="002F6CB7"/>
    <w:rsid w:val="003002A6"/>
    <w:rsid w:val="00300586"/>
    <w:rsid w:val="0030729E"/>
    <w:rsid w:val="00311FC7"/>
    <w:rsid w:val="003646F6"/>
    <w:rsid w:val="00367E99"/>
    <w:rsid w:val="00397761"/>
    <w:rsid w:val="003B2DEB"/>
    <w:rsid w:val="003E1533"/>
    <w:rsid w:val="004136B6"/>
    <w:rsid w:val="00422AD2"/>
    <w:rsid w:val="0043365B"/>
    <w:rsid w:val="00442540"/>
    <w:rsid w:val="00457354"/>
    <w:rsid w:val="00476D9A"/>
    <w:rsid w:val="00492A70"/>
    <w:rsid w:val="004A5A55"/>
    <w:rsid w:val="004C6D81"/>
    <w:rsid w:val="004D7415"/>
    <w:rsid w:val="004E0A79"/>
    <w:rsid w:val="005575C7"/>
    <w:rsid w:val="00565C43"/>
    <w:rsid w:val="0058174C"/>
    <w:rsid w:val="00594BCA"/>
    <w:rsid w:val="00596547"/>
    <w:rsid w:val="005979BE"/>
    <w:rsid w:val="005A6EA6"/>
    <w:rsid w:val="005B7891"/>
    <w:rsid w:val="005D05B3"/>
    <w:rsid w:val="005E3C0B"/>
    <w:rsid w:val="00611B87"/>
    <w:rsid w:val="006127FE"/>
    <w:rsid w:val="00616B75"/>
    <w:rsid w:val="00617D23"/>
    <w:rsid w:val="00620423"/>
    <w:rsid w:val="006A00C4"/>
    <w:rsid w:val="006B448D"/>
    <w:rsid w:val="006F6A35"/>
    <w:rsid w:val="0074017D"/>
    <w:rsid w:val="00750CDD"/>
    <w:rsid w:val="0076519B"/>
    <w:rsid w:val="007826EE"/>
    <w:rsid w:val="0078646B"/>
    <w:rsid w:val="007B55BA"/>
    <w:rsid w:val="007C2F18"/>
    <w:rsid w:val="007D101E"/>
    <w:rsid w:val="007E07B0"/>
    <w:rsid w:val="00807753"/>
    <w:rsid w:val="00826254"/>
    <w:rsid w:val="00835A69"/>
    <w:rsid w:val="00846344"/>
    <w:rsid w:val="00846C6C"/>
    <w:rsid w:val="00890284"/>
    <w:rsid w:val="008A2548"/>
    <w:rsid w:val="008C281D"/>
    <w:rsid w:val="008C666A"/>
    <w:rsid w:val="008D5493"/>
    <w:rsid w:val="008E05FB"/>
    <w:rsid w:val="008E37F5"/>
    <w:rsid w:val="00905D9B"/>
    <w:rsid w:val="00931A54"/>
    <w:rsid w:val="00947A7A"/>
    <w:rsid w:val="0096217F"/>
    <w:rsid w:val="00962CD1"/>
    <w:rsid w:val="0097538C"/>
    <w:rsid w:val="00984ED9"/>
    <w:rsid w:val="0098602B"/>
    <w:rsid w:val="00986242"/>
    <w:rsid w:val="00987E10"/>
    <w:rsid w:val="009A1BB5"/>
    <w:rsid w:val="009B33C4"/>
    <w:rsid w:val="009B649B"/>
    <w:rsid w:val="009C72D5"/>
    <w:rsid w:val="009F1528"/>
    <w:rsid w:val="00A2540E"/>
    <w:rsid w:val="00A27B99"/>
    <w:rsid w:val="00A57045"/>
    <w:rsid w:val="00A72916"/>
    <w:rsid w:val="00A8312A"/>
    <w:rsid w:val="00A9630B"/>
    <w:rsid w:val="00AA4FCD"/>
    <w:rsid w:val="00AA65CC"/>
    <w:rsid w:val="00AF2CA4"/>
    <w:rsid w:val="00B30D17"/>
    <w:rsid w:val="00B321C0"/>
    <w:rsid w:val="00B40FB0"/>
    <w:rsid w:val="00B43D68"/>
    <w:rsid w:val="00B77726"/>
    <w:rsid w:val="00B85741"/>
    <w:rsid w:val="00B90020"/>
    <w:rsid w:val="00BA6839"/>
    <w:rsid w:val="00C26187"/>
    <w:rsid w:val="00C31A33"/>
    <w:rsid w:val="00C62AF4"/>
    <w:rsid w:val="00CB11F1"/>
    <w:rsid w:val="00CB646E"/>
    <w:rsid w:val="00CC25B8"/>
    <w:rsid w:val="00CD74F9"/>
    <w:rsid w:val="00D01150"/>
    <w:rsid w:val="00D47CC1"/>
    <w:rsid w:val="00D50093"/>
    <w:rsid w:val="00D56B94"/>
    <w:rsid w:val="00D7126D"/>
    <w:rsid w:val="00D76C80"/>
    <w:rsid w:val="00D92A5D"/>
    <w:rsid w:val="00DA50DB"/>
    <w:rsid w:val="00DB40DE"/>
    <w:rsid w:val="00DF7BAB"/>
    <w:rsid w:val="00E076FD"/>
    <w:rsid w:val="00E32237"/>
    <w:rsid w:val="00E60A30"/>
    <w:rsid w:val="00E64EDB"/>
    <w:rsid w:val="00E7174E"/>
    <w:rsid w:val="00E9386E"/>
    <w:rsid w:val="00EB13DD"/>
    <w:rsid w:val="00EB57A0"/>
    <w:rsid w:val="00ED0553"/>
    <w:rsid w:val="00ED5DAC"/>
    <w:rsid w:val="00F1271A"/>
    <w:rsid w:val="00F44404"/>
    <w:rsid w:val="00F5566D"/>
    <w:rsid w:val="00F6555D"/>
    <w:rsid w:val="00F717CB"/>
    <w:rsid w:val="00F86491"/>
    <w:rsid w:val="00F97496"/>
    <w:rsid w:val="00FA792A"/>
    <w:rsid w:val="00FC29D9"/>
    <w:rsid w:val="00FF0F89"/>
    <w:rsid w:val="00FF2562"/>
    <w:rsid w:val="02BC7D3C"/>
    <w:rsid w:val="13650785"/>
    <w:rsid w:val="59C07D51"/>
    <w:rsid w:val="710E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left="540" w:hanging="540" w:hangingChars="180"/>
    </w:pPr>
    <w:rPr>
      <w:sz w:val="30"/>
    </w:rPr>
  </w:style>
  <w:style w:type="paragraph" w:styleId="3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</w:style>
  <w:style w:type="paragraph" w:customStyle="1" w:styleId="9">
    <w:name w:val="text1"/>
    <w:qFormat/>
    <w:uiPriority w:val="0"/>
    <w:pPr>
      <w:spacing w:after="60" w:line="240" w:lineRule="atLeast"/>
      <w:ind w:left="720"/>
    </w:pPr>
    <w:rPr>
      <w:rFonts w:ascii="Arial" w:hAnsi="Arial" w:eastAsia="MS Mincho" w:cs="Times New Roman"/>
      <w:lang w:val="en-US" w:eastAsia="ja-JP" w:bidi="ar-SA"/>
    </w:rPr>
  </w:style>
  <w:style w:type="character" w:customStyle="1" w:styleId="10">
    <w:name w:val="批注框文本 字符"/>
    <w:basedOn w:val="7"/>
    <w:link w:val="3"/>
    <w:semiHidden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279__x6b8a__x9879__x76ee__x5e03__x70b9__x0020_UC xmlns="8a900d48-8584-4a11-bf92-f4e9b281787f" xsi:nil="true"/>
    <UC_x0020__x7279__x6b8a__x9879__x76ee__x5e03__x70b9__x533b__x9662_ xmlns="8a900d48-8584-4a11-bf92-f4e9b281787f" xsi:nil="true"/>
    <TaxCatchAll xmlns="b2942264-5d8b-4f69-ad64-c0529fc02152" xsi:nil="true"/>
    <lcf76f155ced4ddcb4097134ff3c332f xmlns="8a900d48-8584-4a11-bf92-f4e9b281787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155E6B9355012C409FBA56196EFC9BA5" ma:contentTypeVersion="43" ma:contentTypeDescription="新建文档。" ma:contentTypeScope="" ma:versionID="97604cb633bca81f0fce30b9531d5062">
  <xsd:schema xmlns:xsd="http://www.w3.org/2001/XMLSchema" xmlns:xs="http://www.w3.org/2001/XMLSchema" xmlns:p="http://schemas.microsoft.com/office/2006/metadata/properties" xmlns:ns2="b2942264-5d8b-4f69-ad64-c0529fc02152" xmlns:ns3="8a900d48-8584-4a11-bf92-f4e9b281787f" targetNamespace="http://schemas.microsoft.com/office/2006/metadata/properties" ma:root="true" ma:fieldsID="b8196bb01929748f0afe7a13e8955a06" ns2:_="" ns3:_="">
    <xsd:import namespace="b2942264-5d8b-4f69-ad64-c0529fc02152"/>
    <xsd:import namespace="8a900d48-8584-4a11-bf92-f4e9b281787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UC_x0020__x7279__x6b8a__x9879__x76ee__x5e03__x70b9__x533b__x9662_" minOccurs="0"/>
                <xsd:element ref="ns3:_x7279__x6b8a__x9879__x76ee__x5e03__x70b9__x0020_UC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42264-5d8b-4f69-ad64-c0529fc021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f1ce45a-1c70-448c-b646-32e00b591f3f}" ma:internalName="TaxCatchAll" ma:showField="CatchAllData" ma:web="b2942264-5d8b-4f69-ad64-c0529fc021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900d48-8584-4a11-bf92-f4e9b281787f" elementFormDefault="qualified">
    <xsd:import namespace="http://schemas.microsoft.com/office/2006/documentManagement/types"/>
    <xsd:import namespace="http://schemas.microsoft.com/office/infopath/2007/PartnerControls"/>
    <xsd:element name="UC_x0020__x7279__x6b8a__x9879__x76ee__x5e03__x70b9__x533b__x9662_" ma:index="10" nillable="true" ma:displayName="UC 特殊项目布点医院" ma:default="" ma:internalName="UC_x0020__x7279__x6b8a__x9879__x76ee__x5e03__x70b9__x533b__x9662_">
      <xsd:simpleType>
        <xsd:restriction base="dms:Text">
          <xsd:maxLength value="255"/>
        </xsd:restriction>
      </xsd:simpleType>
    </xsd:element>
    <xsd:element name="_x7279__x6b8a__x9879__x76ee__x5e03__x70b9__x0020_UC" ma:index="11" nillable="true" ma:displayName="特殊项目布点 UC" ma:default="" ma:internalName="_x7279__x6b8a__x9879__x76ee__x5e03__x70b9__x0020_UC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图像标记" ma:readOnly="false" ma:fieldId="{5cf76f15-5ced-4ddc-b409-7134ff3c332f}" ma:taxonomyMulti="true" ma:sspId="74486b48-5db9-4485-a4c4-a1c1d9a204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D2B5E8-9717-4092-BCFC-84D5CF61FCEA}">
  <ds:schemaRefs/>
</ds:datastoreItem>
</file>

<file path=customXml/itemProps3.xml><?xml version="1.0" encoding="utf-8"?>
<ds:datastoreItem xmlns:ds="http://schemas.openxmlformats.org/officeDocument/2006/customXml" ds:itemID="{D2DAE32E-C77B-4CEB-9797-2243CA08701F}">
  <ds:schemaRefs/>
</ds:datastoreItem>
</file>

<file path=customXml/itemProps4.xml><?xml version="1.0" encoding="utf-8"?>
<ds:datastoreItem xmlns:ds="http://schemas.openxmlformats.org/officeDocument/2006/customXml" ds:itemID="{D12714BB-B5F9-4034-960A-56FFB8A51022}">
  <ds:schemaRefs/>
</ds:datastoreItem>
</file>

<file path=customXml/itemProps5.xml><?xml version="1.0" encoding="utf-8"?>
<ds:datastoreItem xmlns:ds="http://schemas.openxmlformats.org/officeDocument/2006/customXml" ds:itemID="{8376AA3E-C4DA-40B7-9113-623716A023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sysmex</Company>
  <Pages>1</Pages>
  <Words>362</Words>
  <Characters>444</Characters>
  <Lines>4</Lines>
  <Paragraphs>1</Paragraphs>
  <TotalTime>5</TotalTime>
  <ScaleCrop>false</ScaleCrop>
  <LinksUpToDate>false</LinksUpToDate>
  <CharactersWithSpaces>449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2011-02-12T06:55:00Z</dcterms:created>
  <dc:creator>huangsongling</dc:creator>
  <cp:lastModifiedBy>Administrator</cp:lastModifiedBy>
  <cp:lastPrinted>2007-06-21T03:55:00Z</cp:lastPrinted>
  <dcterms:modified xsi:type="dcterms:W3CDTF">2024-10-21T06:52:07Z</dcterms:modified>
  <dc:title>G7技术参数及主要性能特点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0x0101005A4981A68F213D448DB59F44DEAD8408</vt:lpwstr>
  </property>
  <property fmtid="{D5CDD505-2E9C-101B-9397-08002B2CF9AE}" pid="3" name="KSOProductBuildVer">
    <vt:lpwstr>2052-11.8.2.10229</vt:lpwstr>
  </property>
  <property fmtid="{D5CDD505-2E9C-101B-9397-08002B2CF9AE}" pid="4" name="ICV">
    <vt:lpwstr>0BF369EB325A4230BA12E311712BA33B_13</vt:lpwstr>
  </property>
</Properties>
</file>