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DC20D1">
      <w:pPr>
        <w:jc w:val="center"/>
        <w:rPr>
          <w:rFonts w:hint="eastAsia" w:ascii="仿宋" w:hAnsi="仿宋" w:eastAsia="仿宋" w:cs="仿宋"/>
          <w:b/>
          <w:sz w:val="32"/>
          <w:szCs w:val="32"/>
        </w:rPr>
      </w:pPr>
      <w:bookmarkStart w:id="0" w:name="_GoBack"/>
      <w:bookmarkEnd w:id="0"/>
      <w:r>
        <w:rPr>
          <w:rFonts w:hint="eastAsia" w:ascii="仿宋" w:hAnsi="仿宋" w:eastAsia="仿宋" w:cs="仿宋"/>
          <w:b/>
          <w:sz w:val="32"/>
          <w:szCs w:val="32"/>
        </w:rPr>
        <w:t>全自动血培养系统技术参数</w:t>
      </w:r>
    </w:p>
    <w:p w14:paraId="7FF923C7">
      <w:pPr>
        <w:pStyle w:val="2"/>
        <w:rPr>
          <w:rFonts w:hint="eastAsia"/>
        </w:rPr>
      </w:pPr>
    </w:p>
    <w:p w14:paraId="3EA9B456">
      <w:pPr>
        <w:spacing w:line="360" w:lineRule="auto"/>
        <w:jc w:val="left"/>
        <w:rPr>
          <w:rFonts w:hint="eastAsia" w:ascii="仿宋" w:hAnsi="仿宋" w:eastAsia="仿宋" w:cs="仿宋"/>
          <w:b w:val="0"/>
          <w:bCs w:val="0"/>
          <w:kern w:val="0"/>
          <w:sz w:val="28"/>
          <w:szCs w:val="28"/>
        </w:rPr>
      </w:pPr>
      <w:r>
        <w:rPr>
          <w:rFonts w:hint="eastAsia" w:ascii="仿宋" w:hAnsi="仿宋" w:eastAsia="仿宋" w:cs="仿宋"/>
          <w:b/>
          <w:bCs/>
          <w:kern w:val="0"/>
          <w:sz w:val="28"/>
          <w:szCs w:val="28"/>
          <w:lang w:val="en-US" w:eastAsia="zh-CN"/>
        </w:rPr>
        <w:t>1.</w:t>
      </w:r>
      <w:r>
        <w:rPr>
          <w:rFonts w:hint="eastAsia" w:ascii="仿宋" w:hAnsi="仿宋" w:eastAsia="仿宋" w:cs="仿宋"/>
          <w:b/>
          <w:bCs/>
          <w:kern w:val="0"/>
          <w:sz w:val="28"/>
          <w:szCs w:val="28"/>
        </w:rPr>
        <w:t>适用范围：</w:t>
      </w:r>
      <w:r>
        <w:rPr>
          <w:rFonts w:hint="eastAsia" w:ascii="仿宋" w:hAnsi="仿宋" w:eastAsia="仿宋" w:cs="仿宋"/>
          <w:b w:val="0"/>
          <w:bCs w:val="0"/>
          <w:kern w:val="0"/>
          <w:sz w:val="28"/>
          <w:szCs w:val="28"/>
        </w:rPr>
        <w:t>通过体外培养的方式检测正常条件下人体血液或其他无菌体液中的微生物。</w:t>
      </w:r>
    </w:p>
    <w:p w14:paraId="0BF70D87">
      <w:pPr>
        <w:spacing w:line="360" w:lineRule="auto"/>
        <w:rPr>
          <w:rFonts w:hint="eastAsia" w:ascii="仿宋" w:hAnsi="仿宋" w:eastAsia="仿宋" w:cs="仿宋"/>
          <w:b w:val="0"/>
          <w:bCs w:val="0"/>
          <w:kern w:val="0"/>
          <w:sz w:val="28"/>
          <w:szCs w:val="28"/>
        </w:rPr>
      </w:pPr>
      <w:r>
        <w:rPr>
          <w:rFonts w:hint="eastAsia" w:ascii="仿宋" w:hAnsi="仿宋" w:eastAsia="仿宋" w:cs="仿宋"/>
          <w:b/>
          <w:bCs/>
          <w:kern w:val="0"/>
          <w:sz w:val="28"/>
          <w:szCs w:val="28"/>
          <w:lang w:val="en-US" w:eastAsia="zh-CN"/>
        </w:rPr>
        <w:t>2.</w:t>
      </w:r>
      <w:r>
        <w:rPr>
          <w:rFonts w:hint="eastAsia" w:ascii="仿宋" w:hAnsi="仿宋" w:eastAsia="仿宋" w:cs="仿宋"/>
          <w:b/>
          <w:bCs/>
          <w:kern w:val="0"/>
          <w:sz w:val="28"/>
          <w:szCs w:val="28"/>
        </w:rPr>
        <w:t>检测原理：</w:t>
      </w:r>
      <w:r>
        <w:rPr>
          <w:rFonts w:hint="eastAsia" w:ascii="仿宋" w:hAnsi="仿宋" w:eastAsia="仿宋" w:cs="仿宋"/>
          <w:b w:val="0"/>
          <w:bCs w:val="0"/>
          <w:kern w:val="0"/>
          <w:sz w:val="28"/>
          <w:szCs w:val="28"/>
        </w:rPr>
        <w:t>采用非侵入式检测方法，当微生物代谢产生气体可经过半透膜渗透至瓶底与指示剂结合，通过光学探测器测量光的变化，判定标本的阴阳性结果。</w:t>
      </w:r>
    </w:p>
    <w:p w14:paraId="7120F179">
      <w:pPr>
        <w:spacing w:line="360" w:lineRule="auto"/>
        <w:rPr>
          <w:rFonts w:hint="eastAsia" w:ascii="仿宋" w:hAnsi="仿宋" w:eastAsia="仿宋" w:cs="仿宋"/>
          <w:b/>
          <w:bCs/>
          <w:color w:val="auto"/>
          <w:kern w:val="0"/>
          <w:sz w:val="28"/>
          <w:szCs w:val="28"/>
        </w:rPr>
      </w:pPr>
      <w:r>
        <w:rPr>
          <w:rFonts w:hint="eastAsia" w:ascii="仿宋" w:hAnsi="仿宋" w:eastAsia="仿宋" w:cs="仿宋"/>
          <w:b/>
          <w:bCs/>
          <w:color w:val="auto"/>
          <w:kern w:val="0"/>
          <w:sz w:val="28"/>
          <w:szCs w:val="28"/>
          <w:lang w:val="en-US" w:eastAsia="zh-CN"/>
        </w:rPr>
        <w:t>3.</w:t>
      </w:r>
      <w:r>
        <w:rPr>
          <w:rFonts w:hint="eastAsia" w:ascii="仿宋" w:hAnsi="仿宋" w:eastAsia="仿宋" w:cs="仿宋"/>
          <w:b/>
          <w:bCs/>
          <w:color w:val="auto"/>
          <w:kern w:val="0"/>
          <w:sz w:val="28"/>
          <w:szCs w:val="28"/>
        </w:rPr>
        <w:t>仪器功能：</w:t>
      </w:r>
    </w:p>
    <w:p w14:paraId="014E257C">
      <w:pPr>
        <w:spacing w:line="360" w:lineRule="auto"/>
        <w:rPr>
          <w:rFonts w:hint="eastAsia" w:ascii="仿宋" w:hAnsi="仿宋" w:eastAsia="仿宋" w:cs="仿宋"/>
          <w:color w:val="auto"/>
          <w:kern w:val="0"/>
          <w:sz w:val="28"/>
          <w:szCs w:val="28"/>
          <w:lang w:val="en-US" w:eastAsia="zh-CN"/>
        </w:rPr>
      </w:pPr>
      <w:r>
        <w:rPr>
          <w:rFonts w:hint="eastAsia" w:ascii="仿宋" w:hAnsi="仿宋" w:eastAsia="仿宋" w:cs="仿宋"/>
          <w:b w:val="0"/>
          <w:bCs w:val="0"/>
          <w:color w:val="auto"/>
          <w:kern w:val="0"/>
          <w:sz w:val="28"/>
          <w:szCs w:val="28"/>
          <w:lang w:val="en-US" w:eastAsia="zh-CN"/>
        </w:rPr>
        <w:t>3.1运算方式：</w:t>
      </w:r>
      <w:r>
        <w:rPr>
          <w:rFonts w:hint="eastAsia" w:ascii="仿宋" w:hAnsi="仿宋" w:eastAsia="仿宋" w:cs="仿宋"/>
          <w:color w:val="auto"/>
          <w:kern w:val="0"/>
          <w:sz w:val="28"/>
          <w:szCs w:val="28"/>
          <w:lang w:val="en-US" w:eastAsia="zh-CN"/>
        </w:rPr>
        <w:t>采用≥10种数学运算模式，提升阳性检出率，加快阳性结果检出时间。</w:t>
      </w:r>
    </w:p>
    <w:p w14:paraId="4C10DA1B">
      <w:pPr>
        <w:spacing w:line="360" w:lineRule="auto"/>
        <w:rPr>
          <w:rFonts w:hint="eastAsia" w:ascii="仿宋" w:hAnsi="仿宋" w:eastAsia="仿宋" w:cs="仿宋"/>
          <w:b w:val="0"/>
          <w:bCs w:val="0"/>
          <w:color w:val="auto"/>
          <w:kern w:val="0"/>
          <w:sz w:val="28"/>
          <w:szCs w:val="28"/>
          <w:lang w:val="en-US" w:eastAsia="zh-CN"/>
        </w:rPr>
      </w:pPr>
      <w:r>
        <w:rPr>
          <w:rFonts w:hint="eastAsia" w:ascii="仿宋" w:hAnsi="仿宋" w:eastAsia="仿宋" w:cs="仿宋"/>
          <w:color w:val="auto"/>
          <w:kern w:val="0"/>
          <w:sz w:val="28"/>
          <w:szCs w:val="28"/>
        </w:rPr>
        <w:t>3.</w:t>
      </w:r>
      <w:r>
        <w:rPr>
          <w:rFonts w:hint="eastAsia" w:ascii="仿宋" w:hAnsi="仿宋" w:eastAsia="仿宋" w:cs="仿宋"/>
          <w:color w:val="auto"/>
          <w:kern w:val="0"/>
          <w:sz w:val="28"/>
          <w:szCs w:val="28"/>
          <w:lang w:val="en-US" w:eastAsia="zh-CN"/>
        </w:rPr>
        <w:t>2</w:t>
      </w:r>
      <w:r>
        <w:rPr>
          <w:rFonts w:hint="eastAsia" w:ascii="仿宋" w:hAnsi="仿宋" w:eastAsia="仿宋" w:cs="仿宋"/>
          <w:b w:val="0"/>
          <w:bCs w:val="0"/>
          <w:color w:val="auto"/>
          <w:kern w:val="0"/>
          <w:sz w:val="28"/>
          <w:szCs w:val="28"/>
          <w:lang w:val="en-US" w:eastAsia="zh-CN"/>
        </w:rPr>
        <w:t>具有装卸条码瓶和匿名瓶两种模式，运行过程中可任意装瓶及实时卸瓶。</w:t>
      </w:r>
    </w:p>
    <w:p w14:paraId="4BC6955A">
      <w:pPr>
        <w:spacing w:line="360" w:lineRule="auto"/>
        <w:rPr>
          <w:rFonts w:hint="eastAsia" w:ascii="仿宋" w:hAnsi="仿宋" w:eastAsia="仿宋" w:cs="仿宋"/>
          <w:b w:val="0"/>
          <w:bCs w:val="0"/>
          <w:color w:val="auto"/>
          <w:kern w:val="0"/>
          <w:sz w:val="28"/>
          <w:szCs w:val="28"/>
          <w:lang w:eastAsia="zh-CN"/>
        </w:rPr>
      </w:pPr>
      <w:r>
        <w:rPr>
          <w:rFonts w:hint="eastAsia" w:ascii="仿宋" w:hAnsi="仿宋" w:eastAsia="仿宋" w:cs="仿宋"/>
          <w:color w:val="auto"/>
          <w:kern w:val="0"/>
          <w:sz w:val="28"/>
          <w:szCs w:val="28"/>
        </w:rPr>
        <w:t>3.3</w:t>
      </w:r>
      <w:r>
        <w:rPr>
          <w:rFonts w:hint="eastAsia" w:ascii="仿宋" w:hAnsi="仿宋" w:eastAsia="仿宋" w:cs="仿宋"/>
          <w:b w:val="0"/>
          <w:bCs w:val="0"/>
          <w:color w:val="auto"/>
          <w:kern w:val="0"/>
          <w:sz w:val="28"/>
          <w:szCs w:val="28"/>
        </w:rPr>
        <w:t>培养方式：采用模组独立加热技术，避免开关门引起温度变化影响细菌生长</w:t>
      </w:r>
      <w:r>
        <w:rPr>
          <w:rFonts w:hint="eastAsia" w:ascii="仿宋" w:hAnsi="仿宋" w:eastAsia="仿宋" w:cs="仿宋"/>
          <w:b w:val="0"/>
          <w:bCs w:val="0"/>
          <w:color w:val="auto"/>
          <w:kern w:val="0"/>
          <w:sz w:val="28"/>
          <w:szCs w:val="28"/>
          <w:lang w:eastAsia="zh-CN"/>
        </w:rPr>
        <w:t>。</w:t>
      </w:r>
    </w:p>
    <w:p w14:paraId="566D87A8">
      <w:pPr>
        <w:spacing w:line="360" w:lineRule="auto"/>
        <w:rPr>
          <w:rFonts w:hint="eastAsia" w:ascii="仿宋" w:hAnsi="仿宋" w:eastAsia="仿宋" w:cs="仿宋"/>
          <w:b w:val="0"/>
          <w:bCs w:val="0"/>
          <w:color w:val="auto"/>
          <w:kern w:val="0"/>
          <w:sz w:val="28"/>
          <w:szCs w:val="28"/>
          <w:lang w:val="en-US" w:eastAsia="zh-CN"/>
        </w:rPr>
      </w:pPr>
      <w:r>
        <w:rPr>
          <w:rFonts w:hint="eastAsia" w:ascii="仿宋" w:hAnsi="仿宋" w:eastAsia="仿宋" w:cs="仿宋"/>
          <w:color w:val="auto"/>
          <w:kern w:val="0"/>
          <w:sz w:val="28"/>
          <w:szCs w:val="28"/>
          <w:highlight w:val="none"/>
          <w:lang w:val="en-US" w:eastAsia="zh-CN"/>
        </w:rPr>
        <w:t>3.4</w:t>
      </w:r>
      <w:r>
        <w:rPr>
          <w:rFonts w:hint="eastAsia" w:ascii="仿宋" w:hAnsi="仿宋" w:eastAsia="仿宋" w:cs="仿宋"/>
          <w:b w:val="0"/>
          <w:bCs w:val="0"/>
          <w:color w:val="auto"/>
          <w:kern w:val="0"/>
          <w:sz w:val="28"/>
          <w:szCs w:val="28"/>
          <w:lang w:val="en-US" w:eastAsia="zh-CN"/>
        </w:rPr>
        <w:t>仪器内置扫描装置，实现快速条码扫描。</w:t>
      </w:r>
    </w:p>
    <w:p w14:paraId="212C08B4">
      <w:pPr>
        <w:spacing w:line="360" w:lineRule="auto"/>
        <w:rPr>
          <w:rFonts w:hint="eastAsia" w:ascii="仿宋" w:hAnsi="仿宋" w:eastAsia="仿宋" w:cs="仿宋"/>
          <w:color w:val="auto"/>
          <w:kern w:val="0"/>
          <w:sz w:val="28"/>
          <w:szCs w:val="28"/>
          <w:lang w:eastAsia="zh-CN"/>
        </w:rPr>
      </w:pPr>
      <w:r>
        <w:rPr>
          <w:rFonts w:hint="eastAsia" w:ascii="仿宋" w:hAnsi="仿宋" w:eastAsia="仿宋" w:cs="仿宋"/>
          <w:color w:val="auto"/>
          <w:kern w:val="0"/>
          <w:sz w:val="28"/>
          <w:szCs w:val="28"/>
        </w:rPr>
        <w:t>3.</w:t>
      </w:r>
      <w:r>
        <w:rPr>
          <w:rFonts w:hint="eastAsia" w:ascii="仿宋" w:hAnsi="仿宋" w:eastAsia="仿宋" w:cs="仿宋"/>
          <w:color w:val="auto"/>
          <w:kern w:val="0"/>
          <w:sz w:val="28"/>
          <w:szCs w:val="28"/>
          <w:lang w:val="en-US" w:eastAsia="zh-CN"/>
        </w:rPr>
        <w:t>5</w:t>
      </w:r>
      <w:r>
        <w:rPr>
          <w:rFonts w:hint="eastAsia" w:ascii="仿宋" w:hAnsi="仿宋" w:eastAsia="仿宋" w:cs="仿宋"/>
          <w:b w:val="0"/>
          <w:bCs w:val="0"/>
          <w:color w:val="auto"/>
          <w:kern w:val="0"/>
          <w:sz w:val="28"/>
          <w:szCs w:val="28"/>
          <w:lang w:val="en-US" w:eastAsia="zh-CN"/>
        </w:rPr>
        <w:t>采用连续摆动振荡恒温培养方式，每个瓶位设立独立检测器，至少每10分钟检测一次，提高检测速度与准确率，并建立生长曲线和加速度曲线。</w:t>
      </w:r>
    </w:p>
    <w:p w14:paraId="2C2D5DA7">
      <w:pPr>
        <w:spacing w:line="360" w:lineRule="auto"/>
        <w:rPr>
          <w:rFonts w:hint="eastAsia" w:ascii="仿宋" w:hAnsi="仿宋" w:eastAsia="仿宋" w:cs="仿宋"/>
          <w:color w:val="auto"/>
          <w:kern w:val="0"/>
          <w:sz w:val="28"/>
          <w:szCs w:val="28"/>
          <w:lang w:eastAsia="zh-CN"/>
        </w:rPr>
      </w:pPr>
      <w:r>
        <w:rPr>
          <w:rFonts w:hint="eastAsia" w:ascii="仿宋" w:hAnsi="仿宋" w:eastAsia="仿宋" w:cs="仿宋"/>
          <w:b w:val="0"/>
          <w:bCs w:val="0"/>
          <w:color w:val="auto"/>
          <w:kern w:val="0"/>
          <w:sz w:val="28"/>
          <w:szCs w:val="28"/>
        </w:rPr>
        <w:t>3.</w:t>
      </w:r>
      <w:r>
        <w:rPr>
          <w:rFonts w:hint="eastAsia" w:ascii="仿宋" w:hAnsi="仿宋" w:eastAsia="仿宋" w:cs="仿宋"/>
          <w:b w:val="0"/>
          <w:bCs w:val="0"/>
          <w:color w:val="auto"/>
          <w:kern w:val="0"/>
          <w:sz w:val="28"/>
          <w:szCs w:val="28"/>
          <w:lang w:val="en-US" w:eastAsia="zh-CN"/>
        </w:rPr>
        <w:t>6自动检测功能：仪器可自动检测，自动校正，自动对阳性及阴性结果提供声、光、色三级报警，自动存储信息。</w:t>
      </w:r>
    </w:p>
    <w:p w14:paraId="3BAEF058">
      <w:pPr>
        <w:spacing w:line="360" w:lineRule="auto"/>
        <w:rPr>
          <w:rFonts w:hint="eastAsia" w:ascii="仿宋" w:hAnsi="仿宋" w:eastAsia="仿宋" w:cs="仿宋"/>
          <w:color w:val="auto"/>
          <w:kern w:val="0"/>
          <w:sz w:val="28"/>
          <w:szCs w:val="28"/>
        </w:rPr>
      </w:pPr>
      <w:r>
        <w:rPr>
          <w:rFonts w:hint="eastAsia" w:ascii="仿宋" w:hAnsi="仿宋" w:eastAsia="仿宋" w:cs="仿宋"/>
          <w:b w:val="0"/>
          <w:bCs w:val="0"/>
          <w:color w:val="auto"/>
          <w:kern w:val="0"/>
          <w:sz w:val="28"/>
          <w:szCs w:val="28"/>
        </w:rPr>
        <w:t>3.</w:t>
      </w:r>
      <w:r>
        <w:rPr>
          <w:rFonts w:hint="eastAsia" w:ascii="仿宋" w:hAnsi="仿宋" w:eastAsia="仿宋" w:cs="仿宋"/>
          <w:b w:val="0"/>
          <w:bCs w:val="0"/>
          <w:color w:val="auto"/>
          <w:kern w:val="0"/>
          <w:sz w:val="28"/>
          <w:szCs w:val="28"/>
          <w:lang w:val="en-US" w:eastAsia="zh-CN"/>
        </w:rPr>
        <w:t>7自定义功能：支持根据需求可灵活设定不同的培养周期，支持每个培养模块单独设置培养温度，满足多种培养需求；支持数据导出功能，方便用户统计分析。</w:t>
      </w:r>
    </w:p>
    <w:p w14:paraId="7E75C077">
      <w:pPr>
        <w:spacing w:line="360" w:lineRule="auto"/>
        <w:rPr>
          <w:rFonts w:hint="eastAsia" w:ascii="仿宋" w:hAnsi="仿宋" w:eastAsia="仿宋" w:cs="仿宋"/>
          <w:b w:val="0"/>
          <w:bCs w:val="0"/>
          <w:color w:val="C00000"/>
          <w:kern w:val="0"/>
          <w:sz w:val="28"/>
          <w:szCs w:val="28"/>
          <w:highlight w:val="none"/>
          <w:lang w:val="en-US" w:eastAsia="zh-CN"/>
        </w:rPr>
      </w:pPr>
      <w:r>
        <w:rPr>
          <w:rFonts w:hint="eastAsia" w:ascii="仿宋" w:hAnsi="仿宋" w:eastAsia="仿宋" w:cs="仿宋"/>
          <w:color w:val="auto"/>
          <w:kern w:val="0"/>
          <w:sz w:val="28"/>
          <w:szCs w:val="28"/>
          <w:highlight w:val="none"/>
          <w:lang w:val="en-US" w:eastAsia="zh-CN"/>
        </w:rPr>
        <w:t>3.8</w:t>
      </w:r>
      <w:r>
        <w:rPr>
          <w:rFonts w:hint="eastAsia" w:ascii="仿宋" w:hAnsi="仿宋" w:eastAsia="仿宋" w:cs="仿宋"/>
          <w:b w:val="0"/>
          <w:bCs w:val="0"/>
          <w:color w:val="auto"/>
          <w:kern w:val="0"/>
          <w:sz w:val="28"/>
          <w:szCs w:val="28"/>
          <w:lang w:val="en-US" w:eastAsia="zh-CN"/>
        </w:rPr>
        <w:t>物联功能：仪器配套物联系统，可放置在不同的科室，数据可实时传送到主机，进行统一监管。</w:t>
      </w:r>
    </w:p>
    <w:p w14:paraId="0A5DEAE9">
      <w:pPr>
        <w:numPr>
          <w:ilvl w:val="0"/>
          <w:numId w:val="0"/>
        </w:numPr>
        <w:spacing w:line="360" w:lineRule="auto"/>
        <w:rPr>
          <w:rFonts w:hint="eastAsia" w:ascii="仿宋" w:hAnsi="仿宋" w:eastAsia="仿宋" w:cs="仿宋"/>
          <w:color w:val="auto"/>
          <w:kern w:val="0"/>
          <w:sz w:val="28"/>
          <w:szCs w:val="28"/>
          <w:lang w:eastAsia="zh-CN"/>
        </w:rPr>
      </w:pPr>
      <w:r>
        <w:rPr>
          <w:rFonts w:hint="eastAsia" w:ascii="仿宋" w:hAnsi="仿宋" w:eastAsia="仿宋" w:cs="仿宋"/>
          <w:b/>
          <w:bCs/>
          <w:color w:val="auto"/>
          <w:kern w:val="0"/>
          <w:sz w:val="28"/>
          <w:szCs w:val="28"/>
        </w:rPr>
        <w:t>4.检测时间：</w:t>
      </w:r>
      <w:r>
        <w:rPr>
          <w:rFonts w:hint="eastAsia" w:ascii="仿宋" w:hAnsi="仿宋" w:eastAsia="仿宋" w:cs="仿宋"/>
          <w:b w:val="0"/>
          <w:bCs w:val="0"/>
          <w:color w:val="auto"/>
          <w:kern w:val="0"/>
          <w:sz w:val="28"/>
          <w:szCs w:val="28"/>
          <w:lang w:val="en-US" w:eastAsia="zh-CN"/>
        </w:rPr>
        <w:t>最快检测阳性时间：≤4小时，支持48小时延迟上机。</w:t>
      </w:r>
    </w:p>
    <w:p w14:paraId="69CA977B">
      <w:pPr>
        <w:spacing w:line="360" w:lineRule="auto"/>
        <w:rPr>
          <w:rFonts w:hint="eastAsia" w:ascii="仿宋" w:hAnsi="仿宋" w:eastAsia="仿宋" w:cs="仿宋"/>
          <w:color w:val="C00000"/>
          <w:sz w:val="28"/>
          <w:szCs w:val="28"/>
          <w:highlight w:val="none"/>
          <w:vertAlign w:val="baseline"/>
          <w:lang w:val="en-US" w:eastAsia="zh-CN"/>
        </w:rPr>
      </w:pPr>
      <w:r>
        <w:rPr>
          <w:rFonts w:hint="eastAsia" w:ascii="仿宋" w:hAnsi="仿宋" w:eastAsia="仿宋" w:cs="仿宋"/>
          <w:b/>
          <w:bCs/>
          <w:kern w:val="0"/>
          <w:sz w:val="28"/>
          <w:szCs w:val="28"/>
          <w:highlight w:val="none"/>
          <w:lang w:val="en-US" w:eastAsia="zh-CN"/>
        </w:rPr>
        <w:t>5.</w:t>
      </w:r>
      <w:r>
        <w:rPr>
          <w:rFonts w:hint="eastAsia" w:ascii="仿宋" w:hAnsi="仿宋" w:eastAsia="仿宋" w:cs="仿宋"/>
          <w:b/>
          <w:bCs/>
          <w:kern w:val="0"/>
          <w:sz w:val="28"/>
          <w:szCs w:val="28"/>
          <w:highlight w:val="none"/>
        </w:rPr>
        <w:t>仪器容量：</w:t>
      </w:r>
      <w:r>
        <w:rPr>
          <w:rFonts w:hint="eastAsia" w:ascii="仿宋" w:hAnsi="仿宋" w:eastAsia="仿宋" w:cs="仿宋"/>
          <w:sz w:val="28"/>
          <w:szCs w:val="28"/>
          <w:highlight w:val="none"/>
          <w:vertAlign w:val="baseline"/>
          <w:lang w:val="en-US" w:eastAsia="zh-CN"/>
        </w:rPr>
        <w:t>≥120个瓶位，可通过增加培养模块实现瓶位扩增至少240个瓶位，并可提供≥200孔位的型号注册证。</w:t>
      </w:r>
    </w:p>
    <w:p w14:paraId="3A3C70A5">
      <w:pPr>
        <w:spacing w:line="360" w:lineRule="auto"/>
        <w:rPr>
          <w:rFonts w:hint="eastAsia" w:ascii="仿宋" w:hAnsi="仿宋" w:eastAsia="仿宋" w:cs="仿宋"/>
          <w:b/>
          <w:bCs/>
          <w:kern w:val="0"/>
          <w:sz w:val="28"/>
          <w:szCs w:val="28"/>
        </w:rPr>
      </w:pPr>
      <w:r>
        <w:rPr>
          <w:rFonts w:hint="eastAsia" w:ascii="仿宋" w:hAnsi="仿宋" w:eastAsia="仿宋" w:cs="仿宋"/>
          <w:b/>
          <w:bCs/>
          <w:kern w:val="0"/>
          <w:sz w:val="28"/>
          <w:szCs w:val="28"/>
          <w:lang w:val="en-US" w:eastAsia="zh-CN"/>
        </w:rPr>
        <w:t>6：</w:t>
      </w:r>
      <w:r>
        <w:rPr>
          <w:rFonts w:hint="eastAsia" w:ascii="仿宋" w:hAnsi="仿宋" w:eastAsia="仿宋" w:cs="仿宋"/>
          <w:b/>
          <w:bCs/>
          <w:kern w:val="0"/>
          <w:sz w:val="28"/>
          <w:szCs w:val="28"/>
        </w:rPr>
        <w:t>整机设计：</w:t>
      </w:r>
    </w:p>
    <w:p w14:paraId="2C6A0C0E">
      <w:pPr>
        <w:spacing w:line="360" w:lineRule="auto"/>
        <w:rPr>
          <w:rFonts w:hint="eastAsia" w:ascii="仿宋" w:hAnsi="仿宋" w:eastAsia="仿宋" w:cs="仿宋"/>
          <w:kern w:val="0"/>
          <w:sz w:val="28"/>
          <w:szCs w:val="28"/>
          <w:lang w:val="en-US" w:eastAsia="zh-CN"/>
        </w:rPr>
      </w:pPr>
      <w:r>
        <w:rPr>
          <w:rFonts w:hint="eastAsia" w:ascii="仿宋" w:hAnsi="仿宋" w:eastAsia="仿宋" w:cs="仿宋"/>
          <w:kern w:val="0"/>
          <w:sz w:val="28"/>
          <w:szCs w:val="28"/>
          <w:lang w:val="en-US" w:eastAsia="zh-CN"/>
        </w:rPr>
        <w:t>6.1整机一体化设计，无需外接显示器，外观小巧紧凑，可置于台上使用。</w:t>
      </w:r>
    </w:p>
    <w:p w14:paraId="7D20A3EC">
      <w:pPr>
        <w:spacing w:line="360" w:lineRule="auto"/>
        <w:rPr>
          <w:rFonts w:hint="eastAsia" w:ascii="仿宋" w:hAnsi="仿宋" w:eastAsia="仿宋" w:cs="仿宋"/>
          <w:kern w:val="0"/>
          <w:sz w:val="28"/>
          <w:szCs w:val="28"/>
          <w:lang w:val="en-US" w:eastAsia="zh-CN"/>
        </w:rPr>
      </w:pPr>
      <w:r>
        <w:rPr>
          <w:rFonts w:hint="eastAsia" w:ascii="仿宋" w:hAnsi="仿宋" w:eastAsia="仿宋" w:cs="仿宋"/>
          <w:kern w:val="0"/>
          <w:sz w:val="28"/>
          <w:szCs w:val="28"/>
          <w:lang w:val="en-US" w:eastAsia="zh-CN"/>
        </w:rPr>
        <w:t>6.2配备屏幕可多方位旋转，旋转角度≥270°，满足操作人员不同情况下的使用需求。</w:t>
      </w:r>
    </w:p>
    <w:p w14:paraId="2127FF91">
      <w:pPr>
        <w:spacing w:line="360" w:lineRule="auto"/>
        <w:rPr>
          <w:rFonts w:hint="eastAsia" w:ascii="仿宋" w:hAnsi="仿宋" w:eastAsia="仿宋" w:cs="仿宋"/>
          <w:kern w:val="0"/>
          <w:sz w:val="28"/>
          <w:szCs w:val="28"/>
          <w:lang w:val="en-US" w:eastAsia="zh-CN"/>
        </w:rPr>
      </w:pPr>
      <w:r>
        <w:rPr>
          <w:rFonts w:hint="eastAsia" w:ascii="仿宋" w:hAnsi="仿宋" w:eastAsia="仿宋" w:cs="仿宋"/>
          <w:kern w:val="0"/>
          <w:sz w:val="28"/>
          <w:szCs w:val="28"/>
          <w:lang w:val="en-US" w:eastAsia="zh-CN"/>
        </w:rPr>
        <w:t>6.3 运行环境：全中文操作界面。</w:t>
      </w:r>
    </w:p>
    <w:p w14:paraId="4FAE5581">
      <w:pPr>
        <w:spacing w:line="360" w:lineRule="auto"/>
        <w:rPr>
          <w:rFonts w:hint="eastAsia" w:ascii="仿宋" w:hAnsi="仿宋" w:eastAsia="仿宋" w:cs="仿宋"/>
          <w:b/>
          <w:bCs/>
          <w:kern w:val="0"/>
          <w:sz w:val="28"/>
          <w:szCs w:val="28"/>
        </w:rPr>
      </w:pPr>
      <w:r>
        <w:rPr>
          <w:rFonts w:hint="eastAsia" w:ascii="仿宋" w:hAnsi="仿宋" w:eastAsia="仿宋" w:cs="仿宋"/>
          <w:b/>
          <w:bCs/>
          <w:kern w:val="0"/>
          <w:sz w:val="28"/>
          <w:szCs w:val="28"/>
          <w:lang w:val="en-US" w:eastAsia="zh-CN"/>
        </w:rPr>
        <w:t>7.</w:t>
      </w:r>
      <w:r>
        <w:rPr>
          <w:rFonts w:hint="eastAsia" w:ascii="仿宋" w:hAnsi="仿宋" w:eastAsia="仿宋" w:cs="仿宋"/>
          <w:b/>
          <w:bCs/>
          <w:kern w:val="0"/>
          <w:sz w:val="28"/>
          <w:szCs w:val="28"/>
        </w:rPr>
        <w:t>血培养瓶：</w:t>
      </w:r>
    </w:p>
    <w:p w14:paraId="114610C5">
      <w:pPr>
        <w:spacing w:line="360" w:lineRule="auto"/>
        <w:rPr>
          <w:rFonts w:hint="eastAsia" w:ascii="仿宋" w:hAnsi="仿宋" w:eastAsia="仿宋" w:cs="仿宋"/>
          <w:kern w:val="0"/>
          <w:sz w:val="28"/>
          <w:szCs w:val="28"/>
          <w:lang w:eastAsia="zh-CN"/>
        </w:rPr>
      </w:pPr>
      <w:r>
        <w:rPr>
          <w:rFonts w:hint="eastAsia" w:ascii="仿宋" w:hAnsi="仿宋" w:eastAsia="仿宋" w:cs="仿宋"/>
          <w:kern w:val="0"/>
          <w:sz w:val="28"/>
          <w:szCs w:val="28"/>
          <w:lang w:val="en-US" w:eastAsia="zh-CN"/>
        </w:rPr>
        <w:t>7</w:t>
      </w:r>
      <w:r>
        <w:rPr>
          <w:rFonts w:hint="eastAsia" w:ascii="仿宋" w:hAnsi="仿宋" w:eastAsia="仿宋" w:cs="仿宋"/>
          <w:kern w:val="0"/>
          <w:sz w:val="28"/>
          <w:szCs w:val="28"/>
        </w:rPr>
        <w:t>.1血培养瓶种类包括含树脂需氧瓶、含树脂厌氧瓶、含树脂儿童瓶</w:t>
      </w:r>
      <w:r>
        <w:rPr>
          <w:rFonts w:hint="eastAsia" w:ascii="仿宋" w:hAnsi="仿宋" w:eastAsia="仿宋" w:cs="仿宋"/>
          <w:kern w:val="0"/>
          <w:sz w:val="28"/>
          <w:szCs w:val="28"/>
          <w:lang w:val="en-US" w:eastAsia="zh-CN"/>
        </w:rPr>
        <w:t>并提供SFDA注册证</w:t>
      </w:r>
      <w:r>
        <w:rPr>
          <w:rFonts w:hint="eastAsia" w:ascii="仿宋" w:hAnsi="仿宋" w:eastAsia="仿宋" w:cs="仿宋"/>
          <w:kern w:val="0"/>
          <w:sz w:val="28"/>
          <w:szCs w:val="28"/>
          <w:lang w:eastAsia="zh-CN"/>
        </w:rPr>
        <w:t>。</w:t>
      </w:r>
    </w:p>
    <w:p w14:paraId="0A6AF726">
      <w:pPr>
        <w:spacing w:line="360" w:lineRule="auto"/>
        <w:rPr>
          <w:rFonts w:hint="eastAsia" w:ascii="仿宋" w:hAnsi="仿宋" w:eastAsia="仿宋" w:cs="仿宋"/>
          <w:kern w:val="0"/>
          <w:sz w:val="28"/>
          <w:szCs w:val="28"/>
        </w:rPr>
      </w:pPr>
      <w:r>
        <w:rPr>
          <w:rFonts w:hint="eastAsia" w:ascii="仿宋" w:hAnsi="仿宋" w:eastAsia="仿宋" w:cs="仿宋"/>
          <w:kern w:val="0"/>
          <w:sz w:val="28"/>
          <w:szCs w:val="28"/>
          <w:lang w:val="en-US" w:eastAsia="zh-CN"/>
        </w:rPr>
        <w:t>7</w:t>
      </w:r>
      <w:r>
        <w:rPr>
          <w:rFonts w:hint="eastAsia" w:ascii="仿宋" w:hAnsi="仿宋" w:eastAsia="仿宋" w:cs="仿宋"/>
          <w:kern w:val="0"/>
          <w:sz w:val="28"/>
          <w:szCs w:val="28"/>
        </w:rPr>
        <w:t>.2特殊营养物质：血培养瓶添加促生长因子和专用特殊气体，提高苛养菌检出率。</w:t>
      </w:r>
    </w:p>
    <w:p w14:paraId="01CF05B6">
      <w:pPr>
        <w:spacing w:line="360" w:lineRule="auto"/>
        <w:rPr>
          <w:rFonts w:hint="eastAsia" w:ascii="仿宋" w:hAnsi="仿宋" w:eastAsia="仿宋" w:cs="仿宋"/>
          <w:kern w:val="0"/>
          <w:sz w:val="28"/>
          <w:szCs w:val="28"/>
        </w:rPr>
      </w:pPr>
      <w:r>
        <w:rPr>
          <w:rFonts w:hint="eastAsia" w:ascii="仿宋" w:hAnsi="仿宋" w:eastAsia="仿宋" w:cs="仿宋"/>
          <w:kern w:val="0"/>
          <w:sz w:val="28"/>
          <w:szCs w:val="28"/>
          <w:lang w:val="en-US" w:eastAsia="zh-CN"/>
        </w:rPr>
        <w:t>7</w:t>
      </w:r>
      <w:r>
        <w:rPr>
          <w:rFonts w:hint="eastAsia" w:ascii="仿宋" w:hAnsi="仿宋" w:eastAsia="仿宋" w:cs="仿宋"/>
          <w:kern w:val="0"/>
          <w:sz w:val="28"/>
          <w:szCs w:val="28"/>
        </w:rPr>
        <w:t>.3树脂吸附剂：采用树脂吸附剂吸附抗生素、抗体等干扰因素，提高阳性标本检出率和检出速度、不影响后期染色镜检。</w:t>
      </w:r>
    </w:p>
    <w:p w14:paraId="674135DC">
      <w:pPr>
        <w:spacing w:line="360" w:lineRule="auto"/>
        <w:rPr>
          <w:rFonts w:hint="eastAsia" w:ascii="仿宋" w:hAnsi="仿宋" w:eastAsia="仿宋" w:cs="仿宋"/>
          <w:kern w:val="0"/>
          <w:sz w:val="28"/>
          <w:szCs w:val="28"/>
          <w:lang w:eastAsia="zh-CN"/>
        </w:rPr>
      </w:pPr>
      <w:r>
        <w:rPr>
          <w:rFonts w:hint="eastAsia" w:ascii="仿宋" w:hAnsi="仿宋" w:eastAsia="仿宋" w:cs="仿宋"/>
          <w:kern w:val="0"/>
          <w:sz w:val="28"/>
          <w:szCs w:val="28"/>
          <w:lang w:val="en-US" w:eastAsia="zh-CN"/>
        </w:rPr>
        <w:t>7</w:t>
      </w:r>
      <w:r>
        <w:rPr>
          <w:rFonts w:hint="eastAsia" w:ascii="仿宋" w:hAnsi="仿宋" w:eastAsia="仿宋" w:cs="仿宋"/>
          <w:kern w:val="0"/>
          <w:sz w:val="28"/>
          <w:szCs w:val="28"/>
        </w:rPr>
        <w:t>.4血培养瓶材质：多层聚合纤维培养瓶，采用扎口设计，真空定量采血，防摔破，防污染。</w:t>
      </w:r>
    </w:p>
    <w:p w14:paraId="3364EBF2">
      <w:pPr>
        <w:spacing w:line="360" w:lineRule="auto"/>
        <w:ind w:left="210" w:hanging="280" w:hangingChars="100"/>
        <w:rPr>
          <w:rFonts w:hint="eastAsia" w:ascii="仿宋" w:hAnsi="仿宋" w:eastAsia="仿宋" w:cs="仿宋"/>
          <w:sz w:val="28"/>
          <w:szCs w:val="28"/>
          <w:lang w:val="en-US" w:eastAsia="zh-CN"/>
        </w:rPr>
      </w:pPr>
      <w:r>
        <w:rPr>
          <w:rFonts w:hint="eastAsia" w:ascii="仿宋" w:hAnsi="仿宋" w:eastAsia="仿宋" w:cs="仿宋"/>
          <w:kern w:val="0"/>
          <w:sz w:val="28"/>
          <w:szCs w:val="28"/>
          <w:lang w:val="en-US" w:eastAsia="zh-CN"/>
        </w:rPr>
        <w:t>8.</w:t>
      </w:r>
      <w:r>
        <w:rPr>
          <w:rFonts w:hint="eastAsia" w:ascii="仿宋" w:hAnsi="仿宋" w:eastAsia="仿宋" w:cs="仿宋"/>
          <w:kern w:val="0"/>
          <w:sz w:val="28"/>
          <w:szCs w:val="28"/>
          <w:lang w:eastAsia="zh-CN"/>
        </w:rPr>
        <w:t>使用期限：≥10 年</w:t>
      </w:r>
    </w:p>
    <w:p w14:paraId="3107A425">
      <w:pPr>
        <w:spacing w:line="360" w:lineRule="auto"/>
        <w:rPr>
          <w:rFonts w:hint="eastAsia" w:ascii="仿宋" w:hAnsi="仿宋" w:eastAsia="仿宋" w:cs="仿宋"/>
          <w:color w:val="C00000"/>
          <w:kern w:val="0"/>
          <w:sz w:val="28"/>
          <w:szCs w:val="28"/>
          <w:lang w:eastAsia="zh-CN"/>
        </w:rPr>
      </w:pPr>
    </w:p>
    <w:sectPr>
      <w:pgSz w:w="11906" w:h="16838"/>
      <w:pgMar w:top="1327" w:right="1800" w:bottom="1327" w:left="180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NmMGRkZDA1OTQwMmFmMGY2YmRiOTQzN2U1Mzc4ZGMifQ=="/>
    <w:docVar w:name="KSO_WPS_MARK_KEY" w:val="39b1d7ae-c57e-4e7d-862a-013f5ddefe86"/>
  </w:docVars>
  <w:rsids>
    <w:rsidRoot w:val="6C242A0B"/>
    <w:rsid w:val="00867FFD"/>
    <w:rsid w:val="013435B5"/>
    <w:rsid w:val="02A63DAE"/>
    <w:rsid w:val="02B81F10"/>
    <w:rsid w:val="02C408A9"/>
    <w:rsid w:val="0334789D"/>
    <w:rsid w:val="05C70E9C"/>
    <w:rsid w:val="05D435B9"/>
    <w:rsid w:val="0882554E"/>
    <w:rsid w:val="094E5430"/>
    <w:rsid w:val="0A1C108A"/>
    <w:rsid w:val="0A2206EB"/>
    <w:rsid w:val="0A40684C"/>
    <w:rsid w:val="0A565C1B"/>
    <w:rsid w:val="0B187AA4"/>
    <w:rsid w:val="0B845139"/>
    <w:rsid w:val="0BDE35D8"/>
    <w:rsid w:val="0C436DA2"/>
    <w:rsid w:val="0C50746F"/>
    <w:rsid w:val="0EE859DF"/>
    <w:rsid w:val="0F490B74"/>
    <w:rsid w:val="0F607C6B"/>
    <w:rsid w:val="104D01F0"/>
    <w:rsid w:val="10831E63"/>
    <w:rsid w:val="10C60511"/>
    <w:rsid w:val="122E5DFF"/>
    <w:rsid w:val="129A3494"/>
    <w:rsid w:val="14665D24"/>
    <w:rsid w:val="146B26EF"/>
    <w:rsid w:val="155B6F0B"/>
    <w:rsid w:val="156D6A36"/>
    <w:rsid w:val="16534086"/>
    <w:rsid w:val="16977AD7"/>
    <w:rsid w:val="16B651CE"/>
    <w:rsid w:val="17D42FA4"/>
    <w:rsid w:val="18491BE4"/>
    <w:rsid w:val="1864257A"/>
    <w:rsid w:val="194D5683"/>
    <w:rsid w:val="1A304E0A"/>
    <w:rsid w:val="1B1C2E04"/>
    <w:rsid w:val="1D800D18"/>
    <w:rsid w:val="1DBE44DB"/>
    <w:rsid w:val="1ED839CC"/>
    <w:rsid w:val="1F3802BD"/>
    <w:rsid w:val="1FB45B95"/>
    <w:rsid w:val="211A5C43"/>
    <w:rsid w:val="2187093B"/>
    <w:rsid w:val="22A04AF7"/>
    <w:rsid w:val="23D9206E"/>
    <w:rsid w:val="23DF164F"/>
    <w:rsid w:val="246851A0"/>
    <w:rsid w:val="25580D16"/>
    <w:rsid w:val="255F2A47"/>
    <w:rsid w:val="27257379"/>
    <w:rsid w:val="27710810"/>
    <w:rsid w:val="286A366D"/>
    <w:rsid w:val="289C7B0E"/>
    <w:rsid w:val="2A3D3C29"/>
    <w:rsid w:val="2B9867D1"/>
    <w:rsid w:val="2D167DF0"/>
    <w:rsid w:val="2DF7065E"/>
    <w:rsid w:val="2E4770E8"/>
    <w:rsid w:val="2EBE07DF"/>
    <w:rsid w:val="2F25085E"/>
    <w:rsid w:val="2FD63906"/>
    <w:rsid w:val="307273EB"/>
    <w:rsid w:val="30B57C37"/>
    <w:rsid w:val="31723B02"/>
    <w:rsid w:val="32213277"/>
    <w:rsid w:val="32AE0B6A"/>
    <w:rsid w:val="340547BA"/>
    <w:rsid w:val="34C12DD7"/>
    <w:rsid w:val="34D10B40"/>
    <w:rsid w:val="352D022C"/>
    <w:rsid w:val="355F614C"/>
    <w:rsid w:val="364F0AA5"/>
    <w:rsid w:val="38DB4EEC"/>
    <w:rsid w:val="3B1F57F8"/>
    <w:rsid w:val="3C16380D"/>
    <w:rsid w:val="3DA917EB"/>
    <w:rsid w:val="3F1104B7"/>
    <w:rsid w:val="3F23643C"/>
    <w:rsid w:val="3F9F1F66"/>
    <w:rsid w:val="407A652F"/>
    <w:rsid w:val="40833636"/>
    <w:rsid w:val="41377F7D"/>
    <w:rsid w:val="418C2076"/>
    <w:rsid w:val="42871D37"/>
    <w:rsid w:val="43BF2B84"/>
    <w:rsid w:val="458763F9"/>
    <w:rsid w:val="468D101F"/>
    <w:rsid w:val="46F77923"/>
    <w:rsid w:val="4869404B"/>
    <w:rsid w:val="48A24875"/>
    <w:rsid w:val="4A665EF0"/>
    <w:rsid w:val="4ABD785A"/>
    <w:rsid w:val="4ADB3D00"/>
    <w:rsid w:val="4B5A1437"/>
    <w:rsid w:val="4BF47196"/>
    <w:rsid w:val="4BF67FA7"/>
    <w:rsid w:val="4DF06B51"/>
    <w:rsid w:val="4E5D11B2"/>
    <w:rsid w:val="51011DA5"/>
    <w:rsid w:val="52157E66"/>
    <w:rsid w:val="53333472"/>
    <w:rsid w:val="56B0015D"/>
    <w:rsid w:val="57491D52"/>
    <w:rsid w:val="59D95C1D"/>
    <w:rsid w:val="5A572F04"/>
    <w:rsid w:val="5C611629"/>
    <w:rsid w:val="5D221536"/>
    <w:rsid w:val="5D373386"/>
    <w:rsid w:val="5E726930"/>
    <w:rsid w:val="5F047298"/>
    <w:rsid w:val="60A04A0D"/>
    <w:rsid w:val="60BE791B"/>
    <w:rsid w:val="60DB671F"/>
    <w:rsid w:val="638135AD"/>
    <w:rsid w:val="63866591"/>
    <w:rsid w:val="64F3748A"/>
    <w:rsid w:val="65102E3B"/>
    <w:rsid w:val="654044EF"/>
    <w:rsid w:val="660F30F2"/>
    <w:rsid w:val="667363D4"/>
    <w:rsid w:val="66E85978"/>
    <w:rsid w:val="67B14D62"/>
    <w:rsid w:val="6BEC0B71"/>
    <w:rsid w:val="6C242A0B"/>
    <w:rsid w:val="6E665417"/>
    <w:rsid w:val="6FEF0AD3"/>
    <w:rsid w:val="70BF74C3"/>
    <w:rsid w:val="720C2BDC"/>
    <w:rsid w:val="720F607E"/>
    <w:rsid w:val="724834E8"/>
    <w:rsid w:val="72A44BC2"/>
    <w:rsid w:val="74850A24"/>
    <w:rsid w:val="77977FC3"/>
    <w:rsid w:val="785C7E4E"/>
    <w:rsid w:val="7D4362D6"/>
    <w:rsid w:val="7DDB15DF"/>
    <w:rsid w:val="7FC426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First Indent 2"/>
    <w:basedOn w:val="3"/>
    <w:unhideWhenUsed/>
    <w:qFormat/>
    <w:uiPriority w:val="99"/>
    <w:pPr>
      <w:ind w:firstLine="420" w:firstLineChars="200"/>
    </w:pPr>
  </w:style>
  <w:style w:type="paragraph" w:styleId="3">
    <w:name w:val="Body Text Indent"/>
    <w:basedOn w:val="1"/>
    <w:next w:val="2"/>
    <w:qFormat/>
    <w:uiPriority w:val="0"/>
    <w:pPr>
      <w:adjustRightInd w:val="0"/>
      <w:spacing w:after="120" w:afterLines="0" w:line="360" w:lineRule="atLeast"/>
      <w:ind w:left="420" w:leftChars="200"/>
      <w:jc w:val="left"/>
      <w:textAlignment w:val="baseline"/>
    </w:pPr>
    <w:rPr>
      <w:kern w:val="0"/>
      <w:sz w:val="24"/>
      <w:szCs w:val="20"/>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table" w:styleId="6">
    <w:name w:val="Table Grid"/>
    <w:basedOn w:val="5"/>
    <w:unhideWhenUsed/>
    <w:qFormat/>
    <w:uiPriority w:val="99"/>
    <w:pPr>
      <w:widowControl w:val="0"/>
      <w:jc w:val="both"/>
    </w:pPr>
    <w:rPr>
      <w:rFonts w:ascii="Calibri" w:hAnsi="Calibri"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828</Words>
  <Characters>880</Characters>
  <Lines>0</Lines>
  <Paragraphs>0</Paragraphs>
  <TotalTime>7</TotalTime>
  <ScaleCrop>false</ScaleCrop>
  <LinksUpToDate>false</LinksUpToDate>
  <CharactersWithSpaces>882</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2021-11-25T06:03:00Z</dcterms:created>
  <dc:creator>@vIckyyy</dc:creator>
  <cp:lastModifiedBy>空白</cp:lastModifiedBy>
  <dcterms:modified xsi:type="dcterms:W3CDTF">2024-10-12T02:48:32Z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0392D07705E24A06A1C77DAE59395708_13</vt:lpwstr>
  </property>
</Properties>
</file>